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אוקטובר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‏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לארוחת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חלבית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בסיסית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ומפיות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מהמלאי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הארוחה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במזנון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single"/>
          <w:shd w:fill="auto" w:val="clear"/>
          <w:vertAlign w:val="baseline"/>
          <w:rtl w:val="1"/>
        </w:rPr>
        <w:t xml:space="preserve">תפריט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single"/>
          <w:shd w:fill="auto" w:val="clear"/>
          <w:vertAlign w:val="baseline"/>
          <w:rtl w:val="1"/>
        </w:rPr>
        <w:t xml:space="preserve">חלבי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ראשונות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מנות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טורטייה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גבינות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חציל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מגולגל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ברוטב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אנטיפסטי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ירקות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צלויים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בתנור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פטריות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קישואים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בטטה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ברוקולי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וצהובות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קרואסון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בגבינת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וסלמון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מעושן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סביח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קרפציו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בורקס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מנות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מקושקשות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מוזלי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שקשוקה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מנות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חמות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סוגים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מוקפץ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ירקות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מיובשות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חם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פרייז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תפוח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מוקרם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תפוחי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ובטטה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מוקפץ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תאילנדי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מוקפץ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חלומי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ניוקי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בטטה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ספגטי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ברוטב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פטריות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בטטה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מאפים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מנות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פטריות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פוקצ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מרוסקות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וסחוג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בצד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גבינות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קלצונה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חציל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שום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בורקס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בורקס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פיצה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בורקס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גבינה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סלטים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סוגים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כוסברה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פטרוזיליה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שקדים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פרוסים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קולורבי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מלפפון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שקדים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מולבנים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ברוטב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מלפפון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קלמטה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וגבינה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בולגרית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ניסואז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מלפפון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גמבה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וטונה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בצבעים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וסלרי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בצבעים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צנונית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צנוברים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ירוק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וזעתר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בורגול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מלפפון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גמבה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פטרוזליה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חמוציות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וקוביות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בולגרית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צנונית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ברוטב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ויניגרט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סביח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עגבנייה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מלפפון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סגול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פטרוזיליה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חציל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פלאפל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וטחינה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פוזלי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שחורים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ובזיליקום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חומוס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ופטריות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גרגרי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חומוס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חמים</w:t>
      </w:r>
    </w:p>
    <w:p w:rsidR="00000000" w:rsidDel="00000000" w:rsidP="00000000" w:rsidRDefault="00000000" w:rsidRPr="00000000" w14:paraId="00000062">
      <w:pPr>
        <w:spacing w:line="360" w:lineRule="auto"/>
        <w:jc w:val="right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Fonts w:ascii="David" w:cs="David" w:eastAsia="David" w:hAnsi="David"/>
          <w:b w:val="1"/>
          <w:sz w:val="22"/>
          <w:szCs w:val="22"/>
          <w:u w:val="single"/>
          <w:rtl w:val="1"/>
        </w:rPr>
        <w:t xml:space="preserve">פרטים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u w:val="single"/>
          <w:rtl w:val="1"/>
        </w:rPr>
        <w:t xml:space="preserve">כללים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0"/>
        </w:rPr>
        <w:t xml:space="preserve"> 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לרשותכם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המוזמנים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ומפיות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מהמגוון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ומלצרים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סידורים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- 14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לנשנש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המוזמנות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רזרבה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שהוזמנו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בכיסא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שהוזמנו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השולחנות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שנערכו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החשבונות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לתקציבכם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David" w:cs="David" w:eastAsia="David" w:hAnsi="Davi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David" w:cs="David" w:eastAsia="David" w:hAnsi="Davi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right"/>
        <w:rPr>
          <w:rFonts w:ascii="David" w:cs="David" w:eastAsia="David" w:hAnsi="David"/>
          <w:sz w:val="22"/>
          <w:szCs w:val="22"/>
        </w:rPr>
      </w:pP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טיפ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1"/>
          <w:sz w:val="22"/>
          <w:szCs w:val="22"/>
          <w:rtl w:val="0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לשיקול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דעתכם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הקייטרינג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והחתונות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מקובל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להשאיר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תשר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למנהל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ולצוות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המלצרים</w:t>
      </w:r>
      <w:r w:rsidDel="00000000" w:rsidR="00000000" w:rsidRPr="00000000">
        <w:rPr>
          <w:rFonts w:ascii="David" w:cs="David" w:eastAsia="David" w:hAnsi="David"/>
          <w:sz w:val="22"/>
          <w:szCs w:val="22"/>
          <w:rtl w:val="0"/>
        </w:rPr>
        <w:t xml:space="preserve"> .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***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שתייה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לרשותכם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***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שתייה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מוגזת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אופציה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מחירים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80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למחירים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יתווסף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כמקובל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בתשלום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נשמח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לשביעות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רצונכם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6600cc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עבדי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avid"/>
  <w:font w:name="Helvetica Neue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fmla="val 0" name="adj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cap="flat"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57" cy="10692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